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30AC5">
      <w:pPr>
        <w:pStyle w:val="5"/>
        <w:keepNext w:val="0"/>
        <w:keepLines w:val="0"/>
        <w:pageBreakBefore w:val="0"/>
        <w:widowControl/>
        <w:kinsoku/>
        <w:wordWrap/>
        <w:overflowPunct/>
        <w:topLinePunct w:val="0"/>
        <w:autoSpaceDE/>
        <w:autoSpaceDN/>
        <w:bidi w:val="0"/>
        <w:adjustRightInd/>
        <w:snapToGrid/>
        <w:spacing w:line="579" w:lineRule="exact"/>
        <w:jc w:val="both"/>
        <w:textAlignment w:val="auto"/>
        <w:outlineLvl w:val="1"/>
        <w:rPr>
          <w:rFonts w:hint="eastAsia" w:ascii="宋体" w:hAnsi="宋体" w:eastAsia="宋体" w:cs="Times New Roman"/>
          <w:b/>
          <w:kern w:val="2"/>
          <w:sz w:val="24"/>
          <w:szCs w:val="24"/>
          <w:lang w:val="en-US" w:eastAsia="zh-CN" w:bidi="ar-SA"/>
        </w:rPr>
      </w:pPr>
      <w:bookmarkStart w:id="0" w:name="_GoBack"/>
      <w:bookmarkEnd w:id="0"/>
      <w:r>
        <w:rPr>
          <w:rFonts w:hint="eastAsia" w:ascii="宋体" w:hAnsi="宋体" w:eastAsia="宋体" w:cs="Times New Roman"/>
          <w:b/>
          <w:kern w:val="2"/>
          <w:sz w:val="24"/>
          <w:szCs w:val="24"/>
          <w:lang w:val="en-US" w:eastAsia="zh-CN" w:bidi="ar-SA"/>
        </w:rPr>
        <w:t>附件1：</w:t>
      </w:r>
    </w:p>
    <w:p w14:paraId="497BA77C">
      <w:pPr>
        <w:pStyle w:val="6"/>
        <w:keepNext w:val="0"/>
        <w:keepLines w:val="0"/>
        <w:pageBreakBefore w:val="0"/>
        <w:kinsoku/>
        <w:wordWrap/>
        <w:overflowPunct/>
        <w:topLinePunct w:val="0"/>
        <w:autoSpaceDE/>
        <w:autoSpaceDN/>
        <w:bidi w:val="0"/>
        <w:adjustRightInd/>
        <w:snapToGrid/>
        <w:spacing w:line="579" w:lineRule="exact"/>
        <w:ind w:left="958" w:leftChars="456" w:firstLine="2880" w:firstLineChars="1200"/>
        <w:jc w:val="both"/>
        <w:textAlignment w:val="auto"/>
        <w:rPr>
          <w:rFonts w:ascii="微软雅黑" w:hAnsi="微软雅黑" w:eastAsia="微软雅黑" w:cs="微软雅黑"/>
          <w:i w:val="0"/>
          <w:iCs w:val="0"/>
          <w:caps w:val="0"/>
          <w:color w:val="000000"/>
          <w:spacing w:val="0"/>
          <w:sz w:val="24"/>
          <w:szCs w:val="24"/>
          <w:shd w:val="clear" w:color="auto" w:fill="FFFFFF"/>
        </w:rPr>
      </w:pPr>
      <w:r>
        <w:rPr>
          <w:rFonts w:ascii="微软雅黑" w:hAnsi="微软雅黑" w:eastAsia="微软雅黑" w:cs="微软雅黑"/>
          <w:i w:val="0"/>
          <w:iCs w:val="0"/>
          <w:caps w:val="0"/>
          <w:color w:val="000000"/>
          <w:spacing w:val="0"/>
          <w:sz w:val="24"/>
          <w:szCs w:val="24"/>
          <w:shd w:val="clear" w:color="auto" w:fill="FFFFFF"/>
        </w:rPr>
        <w:t>承诺函内容</w:t>
      </w:r>
    </w:p>
    <w:p w14:paraId="6ADCAF67">
      <w:pPr>
        <w:pStyle w:val="6"/>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lang w:eastAsia="zh-CN"/>
        </w:rPr>
        <w:t>达州职业技术学院附属医院</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shd w:val="clear" w:color="auto" w:fill="FFFFFF"/>
          <w:lang w:val="en-US" w:eastAsia="zh-CN"/>
        </w:rPr>
        <w:t>招标</w:t>
      </w:r>
      <w:r>
        <w:rPr>
          <w:rFonts w:hint="eastAsia" w:ascii="微软雅黑" w:hAnsi="微软雅黑" w:eastAsia="微软雅黑" w:cs="微软雅黑"/>
          <w:i w:val="0"/>
          <w:iCs w:val="0"/>
          <w:caps w:val="0"/>
          <w:color w:val="auto"/>
          <w:spacing w:val="0"/>
          <w:sz w:val="24"/>
          <w:szCs w:val="24"/>
          <w:shd w:val="clear" w:color="auto" w:fill="FFFFFF"/>
        </w:rPr>
        <w:t>人）：</w:t>
      </w:r>
      <w:r>
        <w:rPr>
          <w:rFonts w:hint="eastAsia" w:ascii="微软雅黑" w:hAnsi="微软雅黑" w:eastAsia="微软雅黑" w:cs="微软雅黑"/>
          <w:i w:val="0"/>
          <w:iCs w:val="0"/>
          <w:caps w:val="0"/>
          <w:color w:val="auto"/>
          <w:spacing w:val="0"/>
          <w:sz w:val="24"/>
          <w:szCs w:val="24"/>
          <w:shd w:val="clear" w:color="auto" w:fill="FFFFFF"/>
        </w:rPr>
        <w:br w:type="textWrapping"/>
      </w:r>
      <w:r>
        <w:rPr>
          <w:rFonts w:hint="eastAsia" w:ascii="微软雅黑" w:hAnsi="微软雅黑" w:eastAsia="微软雅黑" w:cs="微软雅黑"/>
          <w:i w:val="0"/>
          <w:iCs w:val="0"/>
          <w:caps w:val="0"/>
          <w:color w:val="auto"/>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auto"/>
          <w:spacing w:val="0"/>
          <w:sz w:val="24"/>
          <w:szCs w:val="24"/>
          <w:shd w:val="clear" w:color="auto" w:fill="FFFFFF"/>
        </w:rPr>
        <w:t>我公司作为本次采购项目的</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，根据</w:t>
      </w:r>
      <w:r>
        <w:rPr>
          <w:rFonts w:hint="eastAsia" w:ascii="微软雅黑" w:hAnsi="微软雅黑" w:eastAsia="微软雅黑" w:cs="微软雅黑"/>
          <w:i w:val="0"/>
          <w:iCs w:val="0"/>
          <w:caps w:val="0"/>
          <w:color w:val="000000"/>
          <w:spacing w:val="0"/>
          <w:sz w:val="24"/>
          <w:szCs w:val="24"/>
          <w:shd w:val="clear" w:color="auto" w:fill="FFFFFF"/>
        </w:rPr>
        <w:t>采购文件要求，现郑重承诺如下：</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一、具备《中华人民共和国政府采购法》第二十二条和本项目规定的条件：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（一）具有独立承担民事责任的能力；</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（二）具有良好的商业信誉和健全的财务会计制度；</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（三）具有履行合同所必需的设备和专业技术能力；</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（四）有依法缴纳税收和社会保障资金的良好记录；</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（五）参加政府采购活动前三年内，在经营活动中没有重大违法记录；</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（六）法律、行政法规规定的其他条件；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（七）根据采购项目提出的特殊条件。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三、在参加本次采购活动中，不存在与单位负责人为同一人或者存在直接控股、管理关系的其他</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参</w:t>
      </w:r>
      <w:r>
        <w:rPr>
          <w:rFonts w:hint="eastAsia" w:ascii="微软雅黑" w:hAnsi="微软雅黑" w:eastAsia="微软雅黑" w:cs="微软雅黑"/>
          <w:i w:val="0"/>
          <w:iCs w:val="0"/>
          <w:caps w:val="0"/>
          <w:color w:val="000000"/>
          <w:spacing w:val="0"/>
          <w:sz w:val="24"/>
          <w:szCs w:val="24"/>
          <w:shd w:val="clear" w:color="auto" w:fill="FFFFFF"/>
        </w:rPr>
        <w:t>与同一合同项下的采购活动的行为。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四、在参加本次采购活动中，不存在和其他</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在</w:t>
      </w:r>
      <w:r>
        <w:rPr>
          <w:rFonts w:hint="eastAsia" w:ascii="微软雅黑" w:hAnsi="微软雅黑" w:eastAsia="微软雅黑" w:cs="微软雅黑"/>
          <w:i w:val="0"/>
          <w:iCs w:val="0"/>
          <w:caps w:val="0"/>
          <w:color w:val="000000"/>
          <w:spacing w:val="0"/>
          <w:sz w:val="24"/>
          <w:szCs w:val="24"/>
          <w:shd w:val="clear" w:color="auto" w:fill="FFFFFF"/>
        </w:rPr>
        <w:t>同一合同项下的采购项目中，同时委托同一个自然人、同一家庭的人员、同一单位的人员作为代理人的行为。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五、如果有《四川省政府采购当事人诚信管理办法》（川财采[2015]33号）规定的记入诚信档案的失信行为，将在投标文件中全面如实反映。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六、投标文件中提供的任何资料和技术、服务、商务等投标承诺情况都是真实的、有效的、合法的。</w:t>
      </w:r>
    </w:p>
    <w:p w14:paraId="7692462D">
      <w:pPr>
        <w:pStyle w:val="6"/>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32"/>
          <w:szCs w:val="32"/>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本公司对上述承诺的内容事项真实性负责。如经查实上述承诺的内容事项存在虚假，我公司愿意接受以提供虚假材料谋取中标的法律责任。</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auto"/>
          <w:spacing w:val="0"/>
          <w:sz w:val="24"/>
          <w:szCs w:val="24"/>
          <w:shd w:val="clear" w:color="auto" w:fill="FFFFFF"/>
          <w:lang w:val="en-US" w:eastAsia="zh-CN"/>
        </w:rPr>
        <w:t xml:space="preserve"> 投标人</w:t>
      </w:r>
      <w:r>
        <w:rPr>
          <w:rFonts w:hint="eastAsia" w:ascii="微软雅黑" w:hAnsi="微软雅黑" w:eastAsia="微软雅黑" w:cs="微软雅黑"/>
          <w:i w:val="0"/>
          <w:iCs w:val="0"/>
          <w:caps w:val="0"/>
          <w:color w:val="auto"/>
          <w:spacing w:val="0"/>
          <w:sz w:val="24"/>
          <w:szCs w:val="24"/>
          <w:shd w:val="clear" w:color="auto" w:fill="FFFFFF"/>
        </w:rPr>
        <w:t>名</w:t>
      </w:r>
      <w:r>
        <w:rPr>
          <w:rFonts w:hint="eastAsia" w:ascii="微软雅黑" w:hAnsi="微软雅黑" w:eastAsia="微软雅黑" w:cs="微软雅黑"/>
          <w:i w:val="0"/>
          <w:iCs w:val="0"/>
          <w:caps w:val="0"/>
          <w:color w:val="000000"/>
          <w:spacing w:val="0"/>
          <w:sz w:val="24"/>
          <w:szCs w:val="24"/>
          <w:shd w:val="clear" w:color="auto" w:fill="FFFFFF"/>
        </w:rPr>
        <w:t>称：</w:t>
      </w:r>
      <w:r>
        <w:rPr>
          <w:rFonts w:hint="eastAsia" w:ascii="微软雅黑" w:hAnsi="微软雅黑" w:eastAsia="微软雅黑" w:cs="微软雅黑"/>
          <w:i w:val="0"/>
          <w:iCs w:val="0"/>
          <w:caps w:val="0"/>
          <w:color w:val="000000"/>
          <w:spacing w:val="0"/>
          <w:sz w:val="24"/>
          <w:szCs w:val="24"/>
          <w:shd w:val="clear" w:color="auto" w:fill="FFFFFF"/>
          <w:lang w:eastAsia="zh-CN"/>
        </w:rPr>
        <w:t>（</w:t>
      </w:r>
      <w:r>
        <w:rPr>
          <w:rFonts w:hint="eastAsia" w:ascii="微软雅黑" w:hAnsi="微软雅黑" w:eastAsia="微软雅黑" w:cs="微软雅黑"/>
          <w:i w:val="0"/>
          <w:iCs w:val="0"/>
          <w:caps w:val="0"/>
          <w:color w:val="000000"/>
          <w:spacing w:val="0"/>
          <w:sz w:val="24"/>
          <w:szCs w:val="24"/>
          <w:shd w:val="clear" w:color="auto" w:fill="FFFFFF"/>
        </w:rPr>
        <w:t> 盖章）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法定代表人或授权代表（签字或盖章）：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日期：   年   月   日</w:t>
      </w:r>
    </w:p>
    <w:p w14:paraId="2977489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53DB9"/>
    <w:rsid w:val="1F711DEC"/>
    <w:rsid w:val="245C7F2E"/>
    <w:rsid w:val="26433608"/>
    <w:rsid w:val="30E16998"/>
    <w:rsid w:val="32E77B49"/>
    <w:rsid w:val="4F8545A9"/>
    <w:rsid w:val="6D0A7516"/>
    <w:rsid w:val="6E0732BA"/>
    <w:rsid w:val="73FC27DC"/>
    <w:rsid w:val="7C48395C"/>
    <w:rsid w:val="7D2A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null3"/>
    <w:qFormat/>
    <w:uiPriority w:val="0"/>
    <w:rPr>
      <w:rFonts w:hint="eastAsia" w:ascii="Calibri" w:hAnsi="Calibri" w:eastAsia="宋体" w:cs="Times New Roman"/>
      <w:lang w:val="en-US" w:eastAsia="zh-Hans"/>
    </w:rPr>
  </w:style>
  <w:style w:type="paragraph" w:customStyle="1" w:styleId="6">
    <w:name w:val="正文首行缩进两字符"/>
    <w:basedOn w:val="1"/>
    <w:unhideWhenUsed/>
    <w:qFormat/>
    <w:uiPriority w:val="99"/>
    <w:pPr>
      <w:spacing w:line="360" w:lineRule="auto"/>
      <w:ind w:firstLine="200" w:firstLineChars="200"/>
    </w:pPr>
    <w:rPr>
      <w:rFonts w:hint="eastAsia"/>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1906</Words>
  <Characters>1992</Characters>
  <Lines>0</Lines>
  <Paragraphs>0</Paragraphs>
  <TotalTime>13</TotalTime>
  <ScaleCrop>false</ScaleCrop>
  <LinksUpToDate>false</LinksUpToDate>
  <CharactersWithSpaces>2176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2025-11-05T08:21:00Z</dcterms:created>
  <dc:creator>GONGHENG</dc:creator>
  <cp:lastModifiedBy>羊</cp:lastModifiedBy>
  <dcterms:modified xsi:type="dcterms:W3CDTF">2026-01-27T09:06:23Z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eyJoZGlkIjoiMmUwNWEwNTQyYWE4NjIzNzVjN2EyNzRhNjI4NWVkNGUiLCJ1c2VySWQiOiI3OTA2NjI0OTYifQ==</vt:lpwstr>
  </property>
  <property fmtid="{D5CDD505-2E9C-101B-9397-08002B2CF9AE}" pid="4" name="ICV">
    <vt:lpwstr>7EAD31CC2661408DA6EF0B1FA141D7D8_13</vt:lpwstr>
  </property>
</Properties>
</file>